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0"/>
        <w:rPr>
          <w:rFonts w:hint="eastAsia" w:ascii="Verdana" w:hAnsi="Verdana" w:cs="Verdana"/>
          <w:b/>
          <w:bCs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Verdana" w:hAnsi="Verdana" w:cs="Verdana"/>
          <w:b/>
          <w:bCs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  <w:t>4P高端彩色不锈钢装饰板系列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0"/>
        <w:rPr>
          <w:rFonts w:ascii="Verdana" w:hAnsi="Verdana" w:cs="Verdana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【产品名称】：</w:t>
      </w:r>
      <w:r>
        <w:rPr>
          <w:rFonts w:hint="eastAsia" w:ascii="Verdana" w:hAnsi="Verdana" w:cs="Verdana"/>
          <w:b w:val="0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  <w:lang w:val="en-US" w:eastAsia="zh-CN"/>
        </w:rPr>
        <w:t>PVD真空镀膜彩色不锈钢板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0"/>
        <w:jc w:val="left"/>
        <w:rPr>
          <w:rFonts w:hint="eastAsia" w:ascii="Verdana" w:hAnsi="Verdana" w:cs="Verdana"/>
          <w:b w:val="0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  <w:lang w:val="en-US" w:eastAsia="zh-CN"/>
        </w:rPr>
      </w:pPr>
      <w:r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【 材    质 】：</w:t>
      </w:r>
      <w:r>
        <w:rPr>
          <w:rFonts w:hint="eastAsia" w:ascii="Verdana" w:hAnsi="Verdana" w:cs="Verdana"/>
          <w:b w:val="0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  <w:lang w:val="en-US" w:eastAsia="zh-CN"/>
        </w:rPr>
        <w:t>SUS201  SUS304  SUS316  SUS430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0"/>
        <w:jc w:val="left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【 </w:t>
      </w:r>
      <w:r>
        <w:rPr>
          <w:rFonts w:hint="eastAsia" w:ascii="Verdana" w:hAnsi="Verdana" w:cs="Verdana"/>
          <w:b w:val="0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  <w:lang w:eastAsia="zh-CN"/>
        </w:rPr>
        <w:t>产</w:t>
      </w:r>
      <w:r>
        <w:rPr>
          <w:rFonts w:hint="eastAsia" w:ascii="Verdana" w:hAnsi="Verdana" w:cs="Verdana"/>
          <w:b w:val="0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  <w:lang w:val="en-US" w:eastAsia="zh-CN"/>
        </w:rPr>
        <w:t xml:space="preserve">   </w:t>
      </w:r>
      <w:r>
        <w:rPr>
          <w:rFonts w:hint="eastAsia" w:ascii="Verdana" w:hAnsi="Verdana" w:cs="Verdana"/>
          <w:b w:val="0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  <w:lang w:eastAsia="zh-CN"/>
        </w:rPr>
        <w:t>地</w:t>
      </w:r>
      <w:r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 xml:space="preserve"> 】：宝新  联众  张浦</w:t>
      </w:r>
      <w:r>
        <w:rPr>
          <w:rFonts w:hint="eastAsia" w:ascii="Verdana" w:hAnsi="Verdana" w:cs="Verdana"/>
          <w:b w:val="0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  <w:lang w:val="en-US" w:eastAsia="zh-CN"/>
        </w:rPr>
        <w:t xml:space="preserve">  酒钢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0"/>
        <w:jc w:val="left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【板材规格】：δ*1219*（2438-4050）  δ*1000*（2000-5000）  δ*1500*（3000-4200）&lt;单位：mm&gt;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0"/>
        <w:jc w:val="left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【 厚    度 】：δ=0.3mm—</w:t>
      </w:r>
      <w:r>
        <w:rPr>
          <w:rFonts w:hint="eastAsia" w:ascii="Verdana" w:hAnsi="Verdana" w:cs="Verdana"/>
          <w:b w:val="0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  <w:lang w:val="en-US" w:eastAsia="zh-CN"/>
        </w:rPr>
        <w:t>20</w:t>
      </w:r>
      <w:r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mm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0"/>
        <w:jc w:val="left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【加工方式】：PVD真空离子镀膜</w:t>
      </w:r>
      <w:r>
        <w:rPr>
          <w:rFonts w:hint="eastAsia" w:ascii="Verdana" w:hAnsi="Verdana" w:cs="Verdana"/>
          <w:b w:val="0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  <w:lang w:eastAsia="zh-CN"/>
        </w:rPr>
        <w:t>、纳米无指纹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0"/>
        <w:jc w:val="left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【 颜    色 】：</w:t>
      </w:r>
      <w:r>
        <w:rPr>
          <w:rFonts w:hint="eastAsia" w:ascii="Verdana" w:hAnsi="Verdana" w:cs="Verdana"/>
          <w:b w:val="0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  <w:lang w:eastAsia="zh-CN"/>
        </w:rPr>
        <w:t>黄金色、玫瑰金色、咖啡色、酒红色、深褐色、黑色、灰色、古铜色、青铜色、香槟金色、紫红色、茶色、钛锆金</w:t>
      </w:r>
      <w:r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等。</w:t>
      </w:r>
      <w:r>
        <w:rPr>
          <w:rStyle w:val="7"/>
          <w:rFonts w:hint="default" w:ascii="Verdana" w:hAnsi="Verdana" w:cs="Verdana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（可按客户提供色样订做）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0"/>
        <w:jc w:val="left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【 纹    理 】：拉丝（发纹）、缎纹（雪花砂）、乱纹（和纹）、喷砂、（8k）镜面、蚀刻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0"/>
        <w:jc w:val="left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【包装方式】：不锈钢平板—单件覆膜</w:t>
      </w:r>
      <w:r>
        <w:rPr>
          <w:rFonts w:hint="eastAsia" w:ascii="Verdana" w:hAnsi="Verdana" w:cs="Verdana"/>
          <w:b w:val="0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  <w:lang w:val="en-US" w:eastAsia="zh-CN"/>
        </w:rPr>
        <w:t>（进口8C激光膜）</w:t>
      </w:r>
      <w:r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，将覆膜好的板材叠加在专用木架上，上下用木板保护，板材四周包边并用钢带固定。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0"/>
        <w:jc w:val="left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【应用范围】：电梯装潢、星级酒店、豪华别墅、高档品牌专卖店、KTV、</w:t>
      </w:r>
      <w:r>
        <w:rPr>
          <w:rFonts w:hint="eastAsia" w:ascii="Verdana" w:hAnsi="Verdana" w:cs="Verdana"/>
          <w:b w:val="0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  <w:lang w:eastAsia="zh-CN"/>
        </w:rPr>
        <w:t>高端珠宝展示柜、</w:t>
      </w:r>
      <w:r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家具家私、大型商场装潢等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0"/>
        <w:jc w:val="left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【 口    号 】：</w:t>
      </w:r>
      <w:r>
        <w:rPr>
          <w:rFonts w:hint="eastAsia" w:ascii="Verdana" w:hAnsi="Verdana" w:cs="Verdana"/>
          <w:b w:val="0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  <w:lang w:eastAsia="zh-CN"/>
        </w:rPr>
        <w:t>专注高端</w:t>
      </w:r>
      <w:r>
        <w:rPr>
          <w:rFonts w:hint="eastAsia" w:ascii="Verdana" w:hAnsi="Verdana" w:cs="Verdana"/>
          <w:b w:val="0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  <w:lang w:val="en-US" w:eastAsia="zh-CN"/>
        </w:rPr>
        <w:t xml:space="preserve"> 品质保证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 </w:t>
      </w:r>
    </w:p>
    <w:p>
      <w:pPr>
        <w:rPr>
          <w:rFonts w:hint="default" w:ascii="Verdana" w:hAnsi="Verdana" w:eastAsia="宋体" w:cs="Verdana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Fonts w:ascii="Verdana" w:hAnsi="Verdana" w:eastAsia="宋体" w:cs="Verdana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现在的</w:t>
      </w:r>
      <w:r>
        <w:rPr>
          <w:rFonts w:hint="default" w:ascii="Verdana" w:hAnsi="Verdana" w:eastAsia="宋体" w:cs="Verdana"/>
          <w:b w:val="0"/>
          <w:i w:val="0"/>
          <w:caps w:val="0"/>
          <w:color w:val="FF0000"/>
          <w:spacing w:val="0"/>
          <w:sz w:val="24"/>
          <w:szCs w:val="24"/>
          <w:bdr w:val="none" w:color="auto" w:sz="0" w:space="0"/>
          <w:shd w:val="clear" w:fill="FFFFFF"/>
        </w:rPr>
        <w:t>彩色不锈钢板</w:t>
      </w:r>
      <w:r>
        <w:rPr>
          <w:rFonts w:hint="default" w:ascii="Verdana" w:hAnsi="Verdana" w:eastAsia="宋体" w:cs="Verdana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色彩绚丽，是一种非常好的装饰材料，用它装饰尽显雍荣华贵的品质，彩色不锈钢板同时具有</w:t>
      </w:r>
      <w:r>
        <w:rPr>
          <w:rFonts w:hint="default" w:ascii="Verdana" w:hAnsi="Verdana" w:eastAsia="宋体" w:cs="Verdana"/>
          <w:b w:val="0"/>
          <w:i w:val="0"/>
          <w:caps w:val="0"/>
          <w:color w:val="FF0000"/>
          <w:spacing w:val="0"/>
          <w:sz w:val="24"/>
          <w:szCs w:val="24"/>
          <w:bdr w:val="none" w:color="auto" w:sz="0" w:space="0"/>
          <w:shd w:val="clear" w:fill="FFFFFF"/>
        </w:rPr>
        <w:t>抗腐蚀性强、机械性能较高、</w:t>
      </w:r>
      <w:r>
        <w:rPr>
          <w:rFonts w:hint="default" w:ascii="Verdana" w:hAnsi="Verdana" w:eastAsia="宋体" w:cs="Verdana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彩色面层</w:t>
      </w:r>
      <w:r>
        <w:rPr>
          <w:rFonts w:hint="default" w:ascii="Verdana" w:hAnsi="Verdana" w:eastAsia="宋体" w:cs="Verdana"/>
          <w:b w:val="0"/>
          <w:i w:val="0"/>
          <w:caps w:val="0"/>
          <w:color w:val="FF0000"/>
          <w:spacing w:val="0"/>
          <w:sz w:val="24"/>
          <w:szCs w:val="24"/>
          <w:bdr w:val="none" w:color="auto" w:sz="0" w:space="0"/>
          <w:shd w:val="clear" w:fill="FFFFFF"/>
        </w:rPr>
        <w:t>经久不褪色</w:t>
      </w:r>
      <w:r>
        <w:rPr>
          <w:rFonts w:hint="default" w:ascii="Verdana" w:hAnsi="Verdana" w:eastAsia="宋体" w:cs="Verdana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、色泽随光照角度不同会产生色调变幻等特点，彩色不锈钢板而且彩色面层能耐</w:t>
      </w:r>
      <w:r>
        <w:rPr>
          <w:rFonts w:hint="default" w:ascii="Verdana" w:hAnsi="Verdana" w:eastAsia="宋体" w:cs="Verdana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200℃的温度，耐盐雾腐蚀性能比一般不锈钢好，彩色不锈钢板耐磨和耐刻划性能相当于箔层涂金的性能。彩色不锈钢板当弯曲90℃时，彩色层不会损坏，可用作厅堂墙板、天花板、电梯厢板、建筑装潢、招牌、</w:t>
      </w:r>
      <w:r>
        <w:rPr>
          <w:rFonts w:hint="default" w:ascii="Verdana" w:hAnsi="Verdana" w:eastAsia="宋体" w:cs="Verdana"/>
          <w:b w:val="0"/>
          <w:i w:val="0"/>
          <w:caps w:val="0"/>
          <w:color w:val="FF0000"/>
          <w:spacing w:val="0"/>
          <w:sz w:val="24"/>
          <w:szCs w:val="24"/>
          <w:bdr w:val="none" w:color="auto" w:sz="0" w:space="0"/>
          <w:shd w:val="clear" w:fill="FFFFFF"/>
        </w:rPr>
        <w:t>家具家私</w:t>
      </w:r>
      <w:r>
        <w:rPr>
          <w:rFonts w:hint="default" w:ascii="Verdana" w:hAnsi="Verdana" w:eastAsia="宋体" w:cs="Verdana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等装饰之用，彩色不锈钢板一般都用在装饰墙面。</w:t>
      </w:r>
    </w:p>
    <w:p>
      <w:pPr>
        <w:rPr>
          <w:rFonts w:ascii="Verdana" w:hAnsi="Verdana" w:eastAsia="宋体" w:cs="Verdana"/>
          <w:b w:val="0"/>
          <w:i w:val="0"/>
          <w:caps w:val="0"/>
          <w:color w:val="4A4A4A"/>
          <w:spacing w:val="0"/>
          <w:sz w:val="18"/>
          <w:szCs w:val="18"/>
          <w:shd w:val="clear" w:fill="FFFFFF"/>
        </w:rPr>
      </w:pPr>
      <w:bookmarkStart w:id="0" w:name="_GoBack"/>
      <w:r>
        <w:rPr>
          <w:rFonts w:ascii="Verdana" w:hAnsi="Verdana" w:eastAsia="宋体" w:cs="Verdana"/>
          <w:b w:val="0"/>
          <w:i w:val="0"/>
          <w:caps w:val="0"/>
          <w:color w:val="4A4A4A"/>
          <w:spacing w:val="0"/>
          <w:sz w:val="18"/>
          <w:szCs w:val="18"/>
          <w:shd w:val="clear" w:fill="FFFFFF"/>
        </w:rPr>
        <w:t> </w:t>
      </w:r>
    </w:p>
    <w:bookmarkEnd w:id="0"/>
    <w:p>
      <w:pPr>
        <w:rPr>
          <w:rFonts w:hint="eastAsia" w:ascii="Verdana" w:hAnsi="Verdana" w:eastAsia="宋体" w:cs="Verdana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Verdana" w:hAnsi="Verdana" w:eastAsia="宋体" w:cs="Verdana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彩色不锈钢装饰板近年来由于它所具有的独特性，应用越来越广。现在，国外在建筑物上大量采用彩色不锈钢制品做装饰，彩色不锈钢板已经风靡一时。彩色不锈钢既具有金属特有的光泽和强度，又具有色彩纷呈、经久不变的颜色。彩色不锈钢板它不仅保持了原色不锈钢的物理、化学、机械性能，而且比原色不锈钢具有更强的耐腐蚀性能。因此，当它从20世纪70年代问世以来，就在建材、化工、汽车、电子工业以及工艺美术等领域得到广泛应用。</w:t>
      </w:r>
    </w:p>
    <w:sectPr>
      <w:headerReference r:id="rId3" w:type="default"/>
      <w:footerReference r:id="rId4" w:type="default"/>
      <w:pgSz w:w="11906" w:h="16838"/>
      <w:pgMar w:top="850" w:right="1417" w:bottom="85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兰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微软雅黑 Light">
    <w:altName w:val="黑体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ascii="楷体" w:hAnsi="楷体" w:eastAsia="楷体" w:cs="楷体"/>
        <w:b/>
        <w:bCs/>
        <w:sz w:val="36"/>
        <w:szCs w:val="36"/>
        <w:lang w:eastAsia="zh-CN"/>
      </w:rPr>
    </w:pPr>
  </w:p>
  <w:p>
    <w:pPr>
      <w:pStyle w:val="4"/>
      <w:rPr>
        <w:rFonts w:hint="eastAsia" w:ascii="楷体" w:hAnsi="楷体" w:eastAsia="楷体" w:cs="楷体"/>
        <w:b w:val="0"/>
        <w:bCs w:val="0"/>
        <w:i w:val="0"/>
        <w:iCs w:val="0"/>
        <w:color w:val="auto"/>
        <w:sz w:val="21"/>
        <w:szCs w:val="21"/>
        <w:lang w:val="en-US" w:eastAsia="zh-CN"/>
      </w:rPr>
    </w:pPr>
    <w:r>
      <w:rPr>
        <w:rFonts w:hint="eastAsia" w:ascii="仿宋" w:hAnsi="仿宋" w:eastAsia="仿宋" w:cs="仿宋"/>
        <w:b/>
        <w:bCs/>
        <w:sz w:val="32"/>
        <w:szCs w:val="32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3834130</wp:posOffset>
          </wp:positionH>
          <wp:positionV relativeFrom="paragraph">
            <wp:posOffset>-168275</wp:posOffset>
          </wp:positionV>
          <wp:extent cx="1746250" cy="619125"/>
          <wp:effectExtent l="0" t="0" r="6350" b="9525"/>
          <wp:wrapSquare wrapText="bothSides"/>
          <wp:docPr id="3" name="图片 3" descr="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图片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46250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楷体" w:hAnsi="楷体" w:eastAsia="楷体" w:cs="楷体"/>
        <w:b/>
        <w:bCs/>
        <w:sz w:val="36"/>
        <w:szCs w:val="36"/>
        <w:lang w:eastAsia="zh-CN"/>
      </w:rPr>
      <w:t>专注高端</w:t>
    </w:r>
    <w:r>
      <w:rPr>
        <w:rFonts w:hint="eastAsia" w:ascii="楷体" w:hAnsi="楷体" w:eastAsia="楷体" w:cs="楷体"/>
        <w:b/>
        <w:bCs/>
        <w:sz w:val="36"/>
        <w:szCs w:val="36"/>
        <w:lang w:val="en-US" w:eastAsia="zh-CN"/>
      </w:rPr>
      <w:t xml:space="preserve"> 品质保证</w:t>
    </w:r>
    <w:r>
      <w:rPr>
        <w:rFonts w:hint="eastAsia" w:ascii="楷体" w:hAnsi="楷体" w:eastAsia="楷体" w:cs="楷体"/>
        <w:b/>
        <w:bCs/>
        <w:sz w:val="32"/>
        <w:szCs w:val="32"/>
        <w:lang w:val="en-US" w:eastAsia="zh-CN"/>
      </w:rPr>
      <w:t xml:space="preserve">  </w:t>
    </w:r>
    <w:r>
      <w:rPr>
        <w:rFonts w:hint="eastAsia" w:ascii="仿宋" w:hAnsi="仿宋" w:eastAsia="仿宋" w:cs="仿宋"/>
        <w:b/>
        <w:bCs/>
        <w:sz w:val="32"/>
        <w:szCs w:val="32"/>
        <w:lang w:val="en-US" w:eastAsia="zh-CN"/>
      </w:rPr>
      <w:t xml:space="preserve">                           </w:t>
    </w:r>
    <w:r>
      <w:rPr>
        <w:rFonts w:hint="eastAsia" w:ascii="楷体" w:hAnsi="楷体" w:eastAsia="楷体" w:cs="楷体"/>
        <w:b/>
        <w:bCs/>
        <w:sz w:val="28"/>
        <w:szCs w:val="28"/>
        <w:lang w:val="en-US" w:eastAsia="zh-CN"/>
      </w:rPr>
      <w:t xml:space="preserve">                                  </w:t>
    </w:r>
  </w:p>
  <w:p>
    <w:pPr>
      <w:pStyle w:val="4"/>
      <w:rPr>
        <w:rFonts w:hint="eastAsia" w:ascii="楷体" w:hAnsi="楷体" w:eastAsia="楷体" w:cs="楷体"/>
        <w:b/>
        <w:bCs/>
        <w:sz w:val="28"/>
        <w:szCs w:val="28"/>
        <w:lang w:val="en-US" w:eastAsia="zh-CN"/>
      </w:rPr>
    </w:pPr>
    <w:r>
      <w:rPr>
        <w:rFonts w:hint="eastAsia" w:ascii="楷体" w:hAnsi="楷体" w:eastAsia="楷体" w:cs="楷体"/>
        <w:b w:val="0"/>
        <w:bCs w:val="0"/>
        <w:sz w:val="24"/>
        <w:szCs w:val="24"/>
        <w:lang w:val="en-US" w:eastAsia="zh-CN"/>
      </w:rPr>
      <w:t xml:space="preserve">电话：0757-22399500  传真：0757-22399600  </w:t>
    </w:r>
    <w:r>
      <w:rPr>
        <w:rFonts w:hint="eastAsia" w:ascii="楷体" w:hAnsi="楷体" w:eastAsia="楷体" w:cs="楷体"/>
        <w:b/>
        <w:bCs/>
        <w:sz w:val="21"/>
        <w:szCs w:val="21"/>
        <w:lang w:val="en-US" w:eastAsia="zh-CN"/>
      </w:rPr>
      <w:t xml:space="preserve"> </w:t>
    </w:r>
    <w:r>
      <w:rPr>
        <w:rFonts w:hint="eastAsia" w:ascii="楷体" w:hAnsi="楷体" w:eastAsia="楷体" w:cs="楷体"/>
        <w:b/>
        <w:bCs/>
        <w:sz w:val="28"/>
        <w:szCs w:val="28"/>
        <w:lang w:val="en-US" w:eastAsia="zh-CN"/>
      </w:rPr>
      <w:t xml:space="preserve">  </w:t>
    </w:r>
  </w:p>
  <w:p>
    <w:pPr>
      <w:pStyle w:val="4"/>
      <w:rPr>
        <w:rFonts w:hint="eastAsia" w:ascii="楷体" w:hAnsi="楷体" w:eastAsia="楷体" w:cs="楷体"/>
        <w:b/>
        <w:bCs/>
        <w:sz w:val="21"/>
        <w:szCs w:val="21"/>
        <w:lang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3810</wp:posOffset>
              </wp:positionH>
              <wp:positionV relativeFrom="paragraph">
                <wp:posOffset>26670</wp:posOffset>
              </wp:positionV>
              <wp:extent cx="5581650" cy="131445"/>
              <wp:effectExtent l="0" t="0" r="0" b="1905"/>
              <wp:wrapNone/>
              <wp:docPr id="165" name=" 1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127760" y="3763645"/>
                        <a:ext cx="5581650" cy="131445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anchor="ctr">
                      <a:scene3d>
                        <a:camera prst="orthographicFront"/>
                        <a:lightRig rig="threePt" dir="t"/>
                      </a:scene3d>
                      <a:sp3d>
                        <a:contourClr>
                          <a:srgbClr val="FFFFFF"/>
                        </a:contourClr>
                      </a:sp3d>
                    </wps:bodyPr>
                  </wps:wsp>
                </a:graphicData>
              </a:graphic>
            </wp:anchor>
          </w:drawing>
        </mc:Choice>
        <mc:Fallback>
          <w:pict>
            <v:rect id=" 165" o:spid="_x0000_s1026" o:spt="1" style="position:absolute;left:0pt;margin-left:0.3pt;margin-top:2.1pt;height:10.35pt;width:439.5pt;z-index:-251658240;v-text-anchor:middle;mso-width-relative:page;mso-height-relative:page;" fillcolor="#000000 [3213]" filled="t" stroked="f" coordsize="21600,21600" o:gfxdata="UEsDBAoAAAAAAIdO4kAAAAAAAAAAAAAAAAAEAAAAZHJzL1BLAwQUAAAACACHTuJARlMP09IAAAAF&#10;AQAADwAAAGRycy9kb3ducmV2LnhtbE2OwU7DMBBE70j8g7VIXBC1E4WShDgVqugHNFScnXhJIuJ1&#10;FLtp+XuWExxHM3rzqt3VTWLFJYyeNCQbBQKp83akXsPp/fCYgwjRkDWTJ9TwjQF29e1NZUrrL3TE&#10;tYm9YAiF0mgYYpxLKUM3oDNh42ck7j794kzkuPTSLubCcDfJVKmtdGYkfhjMjPsBu6/m7JhyKl6f&#10;5FveJtnD/iNf1qQ5qoPW93eJegER8Rr/xvCrz+pQs1Prz2SDmDRseachS0FwmT8XnFsNaVaArCv5&#10;377+AVBLAwQUAAAACACHTuJAhCMxvQoCAAAoBAAADgAAAGRycy9lMm9Eb2MueG1srVPLbtswELwX&#10;6D8QvMfyI35AsJxDDfdStEbTfsCaoiQCfGHJWPbfd0kpsdPciupAL63hzM5wtX26GM3OEoNytuKz&#10;yZQzaYWrlW0r/vvX4WHDWYhga9DOyopfZeBPu8+ftr0v5dx1TtcSGZHYUPa+4l2MviyKIDppIEyc&#10;l5ZeNg4NRNpiW9QIPbEbXcyn01XRO6w9OiFDoH/3w0u+y/xNI0X80TRBRqYrTr3FvGJeT2ktdlso&#10;WwTfKTG2Af/QhQFlSfSNag8R2AuqD1RGCXTBNXEinClc0yghswdyM5v+5ea5Ay+zFwon+LeYwv+j&#10;Fd/PR2SqprtbLTmzYOiSWKopmd6HkgDP/ojjLlCZbF4aNOmXDLALnZ3N1+sV5Xut+GK9Wqwe83ko&#10;5SUyQYDlckOcBBCEmC1mjwOguDF5DPGrdIalouJIN5cDhfO3EEmdoK+QJBycVvVBaZ032J6+aGRn&#10;SLecn9Q+HXkH05b1pD5fT1MjQNPWaIhUGk/+g205A93SGIuIWdu6pEBMg/YeQjdoZNphdoyKNMBa&#10;mYpv7pW1pQZSgENkqTq5+kphgxWdoxF8VQlCWrmok4qg+BHGCBzGzo2jeUBn4yCoVdvFn6plqOgT&#10;ix1KeSQTtSLKDEm2b5TBj9RE4F6QYvqQ2CE/Y2LiDpeY8vFsZGh/dEXjmAMe+0vzfr/PqNsHvvs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RlMP09IAAAAFAQAADwAAAAAAAAABACAAAAAiAAAAZHJz&#10;L2Rvd25yZXYueG1sUEsBAhQAFAAAAAgAh07iQIQjMb0KAgAAKAQAAA4AAAAAAAAAAQAgAAAAIQEA&#10;AGRycy9lMm9Eb2MueG1sUEsFBgAAAAAGAAYAWQEAAJ0FAAAAAA==&#10;">
              <v:fill on="t" focussize="0,0"/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  <w:r>
      <w:rPr>
        <w:rFonts w:hint="eastAsia" w:ascii="楷体" w:hAnsi="楷体" w:eastAsia="楷体" w:cs="楷体"/>
        <w:b/>
        <w:bCs/>
        <w:color w:val="FFFFFF" w:themeColor="background1"/>
        <w:sz w:val="24"/>
        <w:szCs w:val="24"/>
        <w:lang w:val="en-US" w:eastAsia="zh-CN"/>
        <w14:textFill>
          <w14:solidFill>
            <w14:schemeClr w14:val="bg1"/>
          </w14:solidFill>
        </w14:textFill>
      </w:rPr>
      <w:t xml:space="preserve">                                                       </w:t>
    </w:r>
    <w:r>
      <w:rPr>
        <w:rFonts w:hint="eastAsia" w:ascii="楷体" w:hAnsi="楷体" w:eastAsia="楷体" w:cs="楷体"/>
        <w:b/>
        <w:bCs/>
        <w:color w:val="FFFFFF" w:themeColor="background1"/>
        <w:sz w:val="21"/>
        <w:szCs w:val="21"/>
        <w:lang w:val="en-US" w:eastAsia="zh-CN"/>
        <w14:textFill>
          <w14:solidFill>
            <w14:schemeClr w14:val="bg1"/>
          </w14:solidFill>
        </w14:textFill>
      </w:rPr>
      <w:t>WWW.GD-XLD.COM</w:t>
    </w:r>
  </w:p>
  <w:p>
    <w:pPr>
      <w:pStyle w:val="4"/>
      <w:rPr>
        <w:rFonts w:hint="eastAsia" w:ascii="楷体" w:hAnsi="楷体" w:eastAsia="楷体" w:cs="楷体"/>
        <w:b/>
        <w:bCs/>
        <w:sz w:val="28"/>
        <w:szCs w:val="28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A4187"/>
    <w:rsid w:val="04102A62"/>
    <w:rsid w:val="0544691A"/>
    <w:rsid w:val="05593B7C"/>
    <w:rsid w:val="068F6264"/>
    <w:rsid w:val="09225BAE"/>
    <w:rsid w:val="0C564336"/>
    <w:rsid w:val="0CFF1A25"/>
    <w:rsid w:val="0DDB01E0"/>
    <w:rsid w:val="129C1D05"/>
    <w:rsid w:val="17121465"/>
    <w:rsid w:val="17867D1C"/>
    <w:rsid w:val="1C2C4932"/>
    <w:rsid w:val="1EC142BA"/>
    <w:rsid w:val="20AC41EB"/>
    <w:rsid w:val="3B0363A2"/>
    <w:rsid w:val="3B5D648D"/>
    <w:rsid w:val="3C2B7F49"/>
    <w:rsid w:val="402B6827"/>
    <w:rsid w:val="41AC0E37"/>
    <w:rsid w:val="47C0552F"/>
    <w:rsid w:val="48DE6433"/>
    <w:rsid w:val="49C73B60"/>
    <w:rsid w:val="49EE0585"/>
    <w:rsid w:val="49FB50FB"/>
    <w:rsid w:val="4DA55B7F"/>
    <w:rsid w:val="4E4B7A43"/>
    <w:rsid w:val="4FC679AF"/>
    <w:rsid w:val="50382B70"/>
    <w:rsid w:val="534E309A"/>
    <w:rsid w:val="59535B28"/>
    <w:rsid w:val="599B1756"/>
    <w:rsid w:val="5B531E52"/>
    <w:rsid w:val="5B8962CC"/>
    <w:rsid w:val="5F2F252D"/>
    <w:rsid w:val="5F584335"/>
    <w:rsid w:val="644E7CC5"/>
    <w:rsid w:val="6CB11DA8"/>
    <w:rsid w:val="6D88585A"/>
    <w:rsid w:val="6D8E4120"/>
    <w:rsid w:val="6E901BBC"/>
    <w:rsid w:val="71935477"/>
    <w:rsid w:val="740D4ABB"/>
    <w:rsid w:val="75927E25"/>
    <w:rsid w:val="7BEF78E1"/>
    <w:rsid w:val="7E4735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3665C3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TML Definition"/>
    <w:basedOn w:val="6"/>
    <w:qFormat/>
    <w:uiPriority w:val="0"/>
  </w:style>
  <w:style w:type="character" w:styleId="11">
    <w:name w:val="HTML Variable"/>
    <w:basedOn w:val="6"/>
    <w:qFormat/>
    <w:uiPriority w:val="0"/>
  </w:style>
  <w:style w:type="character" w:styleId="12">
    <w:name w:val="Hyperlink"/>
    <w:basedOn w:val="6"/>
    <w:qFormat/>
    <w:uiPriority w:val="0"/>
    <w:rPr>
      <w:color w:val="3665C3"/>
      <w:u w:val="none"/>
    </w:rPr>
  </w:style>
  <w:style w:type="character" w:styleId="13">
    <w:name w:val="HTML Code"/>
    <w:basedOn w:val="6"/>
    <w:qFormat/>
    <w:uiPriority w:val="0"/>
    <w:rPr>
      <w:rFonts w:ascii="Courier New" w:hAnsi="Courier New"/>
      <w:sz w:val="20"/>
    </w:rPr>
  </w:style>
  <w:style w:type="character" w:styleId="14">
    <w:name w:val="HTML Cite"/>
    <w:basedOn w:val="6"/>
    <w:qFormat/>
    <w:uiPriority w:val="0"/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character" w:customStyle="1" w:styleId="17">
    <w:name w:val="ds-unread-count"/>
    <w:basedOn w:val="6"/>
    <w:qFormat/>
    <w:uiPriority w:val="0"/>
    <w:rPr>
      <w:b/>
      <w:color w:val="EE3322"/>
    </w:rPr>
  </w:style>
  <w:style w:type="character" w:customStyle="1" w:styleId="18">
    <w:name w:val="ds-reads-app-special"/>
    <w:basedOn w:val="6"/>
    <w:qFormat/>
    <w:uiPriority w:val="0"/>
    <w:rPr>
      <w:color w:val="FFFFFF"/>
      <w:shd w:val="clear" w:fill="F94A47"/>
    </w:rPr>
  </w:style>
  <w:style w:type="character" w:customStyle="1" w:styleId="19">
    <w:name w:val="ds-reads-from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2017-06-08T04:34:00Z</cp:lastPrinted>
  <dcterms:modified xsi:type="dcterms:W3CDTF">2017-06-15T10:51:04Z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